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2CA2F0DA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SP-241237</w:t>
      </w:r>
    </w:p>
    <w:p w14:paraId="2781D96D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3B7F057C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77777777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CRs where company input for revision is expected (Rel-19)</w:t>
      </w:r>
    </w:p>
    <w:p w14:paraId="519C34A0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30958F85" w14:textId="77777777" w:rsidR="00B54B4C" w:rsidRPr="00DA33CF" w:rsidRDefault="00DA33CF">
      <w:pPr>
        <w:rPr>
          <w:rFonts w:cs="Arial"/>
          <w:b/>
          <w:bCs/>
          <w:color w:val="0000FF"/>
        </w:rPr>
      </w:pPr>
      <w:r w:rsidRPr="00DA33CF">
        <w:rPr>
          <w:rFonts w:cs="Arial"/>
          <w:b/>
          <w:bCs/>
          <w:color w:val="0000FF"/>
        </w:rPr>
        <w:t>NOTE:</w:t>
      </w:r>
      <w:r w:rsidRPr="00DA33CF">
        <w:rPr>
          <w:rFonts w:cs="Arial"/>
          <w:b/>
          <w:bCs/>
          <w:color w:val="0000FF"/>
        </w:rPr>
        <w:tab/>
        <w:t>Company inputs are expected for these CRs.</w:t>
      </w: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569C6F9E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74AFA02E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10A0EDC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08CE1ECB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66801A2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5B77294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0578232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CE8464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25DD392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32E791D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8D205A5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C2F7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349E375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34BE20C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7CFB7AA1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DA33CF" w:rsidRPr="00766D2A" w14:paraId="3F76A006" w14:textId="77777777" w:rsidTr="00E450E9">
        <w:tc>
          <w:tcPr>
            <w:tcW w:w="817" w:type="dxa"/>
          </w:tcPr>
          <w:p w14:paraId="4A72E76D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5251112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5596</w:t>
            </w:r>
          </w:p>
        </w:tc>
        <w:tc>
          <w:tcPr>
            <w:tcW w:w="283" w:type="dxa"/>
          </w:tcPr>
          <w:p w14:paraId="6A0CBC86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05A94A7B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A9B1671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support of Mobile Wireless Access Backhaul in 5GS</w:t>
            </w:r>
          </w:p>
        </w:tc>
        <w:tc>
          <w:tcPr>
            <w:tcW w:w="284" w:type="dxa"/>
          </w:tcPr>
          <w:p w14:paraId="3AB8CB03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E510363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4FBC9E0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2A7C7935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S2-2409521</w:t>
            </w:r>
          </w:p>
        </w:tc>
        <w:tc>
          <w:tcPr>
            <w:tcW w:w="1984" w:type="dxa"/>
          </w:tcPr>
          <w:p w14:paraId="0442B023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Incorporated, Nokia, LG Electronics, IIT Bombay, OPPO, Ericsson, ZTE</w:t>
            </w:r>
          </w:p>
        </w:tc>
        <w:tc>
          <w:tcPr>
            <w:tcW w:w="1418" w:type="dxa"/>
          </w:tcPr>
          <w:p w14:paraId="0D6BE5F1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843" w:type="dxa"/>
          </w:tcPr>
          <w:p w14:paraId="7F60FD01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2; (new) 5.x, (new) Annex X</w:t>
            </w:r>
          </w:p>
        </w:tc>
        <w:tc>
          <w:tcPr>
            <w:tcW w:w="1134" w:type="dxa"/>
          </w:tcPr>
          <w:p w14:paraId="46D700E1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14998C5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 w:rsidRPr="00E67D70">
              <w:rPr>
                <w:rFonts w:cs="Arial"/>
                <w:sz w:val="16"/>
                <w:highlight w:val="yellow"/>
              </w:rPr>
              <w:t>Company revision expected from Samsung</w:t>
            </w:r>
          </w:p>
        </w:tc>
      </w:tr>
      <w:tr w:rsidR="00DA33CF" w:rsidRPr="00766D2A" w14:paraId="2D678F7E" w14:textId="77777777" w:rsidTr="00E450E9">
        <w:tc>
          <w:tcPr>
            <w:tcW w:w="817" w:type="dxa"/>
          </w:tcPr>
          <w:p w14:paraId="44E5D395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FF2C6F5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5445</w:t>
            </w:r>
          </w:p>
        </w:tc>
        <w:tc>
          <w:tcPr>
            <w:tcW w:w="283" w:type="dxa"/>
          </w:tcPr>
          <w:p w14:paraId="5FC777F3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0251820B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BF68E88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Enhancement of getting public UE IP address and port number</w:t>
            </w:r>
          </w:p>
        </w:tc>
        <w:tc>
          <w:tcPr>
            <w:tcW w:w="284" w:type="dxa"/>
          </w:tcPr>
          <w:p w14:paraId="0CC6A32C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B6E7617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7B513E6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8C90C57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S2-2409313</w:t>
            </w:r>
          </w:p>
        </w:tc>
        <w:tc>
          <w:tcPr>
            <w:tcW w:w="1984" w:type="dxa"/>
          </w:tcPr>
          <w:p w14:paraId="73EB1867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Mobile, Ericsson, Nokia, ZTE, Huawei, Samsung</w:t>
            </w:r>
          </w:p>
        </w:tc>
        <w:tc>
          <w:tcPr>
            <w:tcW w:w="1418" w:type="dxa"/>
          </w:tcPr>
          <w:p w14:paraId="1D142D78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UPEAS_Ph2</w:t>
            </w:r>
          </w:p>
        </w:tc>
        <w:tc>
          <w:tcPr>
            <w:tcW w:w="1843" w:type="dxa"/>
          </w:tcPr>
          <w:p w14:paraId="2A21066C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5.8.2.17</w:t>
            </w:r>
          </w:p>
        </w:tc>
        <w:tc>
          <w:tcPr>
            <w:tcW w:w="1134" w:type="dxa"/>
          </w:tcPr>
          <w:p w14:paraId="50002F0E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21A136A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  <w:r w:rsidRPr="00E67D70">
              <w:rPr>
                <w:rFonts w:cs="Arial"/>
                <w:sz w:val="16"/>
                <w:highlight w:val="yellow"/>
              </w:rPr>
              <w:t>Company revision expected from Ericsson</w:t>
            </w:r>
          </w:p>
        </w:tc>
      </w:tr>
      <w:tr w:rsidR="00DA33CF" w:rsidRPr="00766D2A" w14:paraId="7220A304" w14:textId="77777777" w:rsidTr="00E450E9">
        <w:tc>
          <w:tcPr>
            <w:tcW w:w="817" w:type="dxa"/>
          </w:tcPr>
          <w:p w14:paraId="78F8A146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754FE5B9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4865</w:t>
            </w:r>
          </w:p>
        </w:tc>
        <w:tc>
          <w:tcPr>
            <w:tcW w:w="283" w:type="dxa"/>
          </w:tcPr>
          <w:p w14:paraId="152CEE9C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77CA88A5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FE92810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Enhancement of getting public UE IP address and port number</w:t>
            </w:r>
          </w:p>
        </w:tc>
        <w:tc>
          <w:tcPr>
            <w:tcW w:w="284" w:type="dxa"/>
          </w:tcPr>
          <w:p w14:paraId="1EB2CD0C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C711A07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A006220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BC12875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S2-2409314</w:t>
            </w:r>
          </w:p>
        </w:tc>
        <w:tc>
          <w:tcPr>
            <w:tcW w:w="1984" w:type="dxa"/>
          </w:tcPr>
          <w:p w14:paraId="6C3A119A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Mobile, Ericsson, Nokia, ZTE, Huawei, Samsung</w:t>
            </w:r>
          </w:p>
        </w:tc>
        <w:tc>
          <w:tcPr>
            <w:tcW w:w="1418" w:type="dxa"/>
          </w:tcPr>
          <w:p w14:paraId="0AC23FF4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UPEAS_Ph2</w:t>
            </w:r>
          </w:p>
        </w:tc>
        <w:tc>
          <w:tcPr>
            <w:tcW w:w="1843" w:type="dxa"/>
          </w:tcPr>
          <w:p w14:paraId="591C229F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5.2.26.2.1, 5.2.26.2.3, 5.2.6.36.1, 5.2.6.36.2</w:t>
            </w:r>
          </w:p>
        </w:tc>
        <w:tc>
          <w:tcPr>
            <w:tcW w:w="1134" w:type="dxa"/>
          </w:tcPr>
          <w:p w14:paraId="27690355" w14:textId="77777777" w:rsidR="00DA33CF" w:rsidRPr="00766D2A" w:rsidRDefault="00DA33CF" w:rsidP="00DA33CF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2B197FE" w14:textId="77777777" w:rsidR="00DA33CF" w:rsidRPr="00E67D70" w:rsidRDefault="00DA33CF" w:rsidP="00DA33CF">
            <w:pPr>
              <w:rPr>
                <w:rFonts w:cs="Arial"/>
                <w:sz w:val="16"/>
                <w:highlight w:val="yellow"/>
              </w:rPr>
            </w:pPr>
            <w:r w:rsidRPr="00E67D70">
              <w:rPr>
                <w:rFonts w:cs="Arial"/>
                <w:sz w:val="16"/>
                <w:highlight w:val="yellow"/>
              </w:rPr>
              <w:t>Company revision expected from Ericsson</w:t>
            </w:r>
          </w:p>
        </w:tc>
      </w:tr>
      <w:tr w:rsidR="00DA33CF" w:rsidRPr="00766D2A" w14:paraId="51D4C910" w14:textId="77777777" w:rsidTr="00E450E9">
        <w:tc>
          <w:tcPr>
            <w:tcW w:w="817" w:type="dxa"/>
          </w:tcPr>
          <w:p w14:paraId="691AD60D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45929C65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1165</w:t>
            </w:r>
          </w:p>
        </w:tc>
        <w:tc>
          <w:tcPr>
            <w:tcW w:w="283" w:type="dxa"/>
          </w:tcPr>
          <w:p w14:paraId="2486A935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5D1619EA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33ED00AC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Public UE IP address exposure</w:t>
            </w:r>
          </w:p>
        </w:tc>
        <w:tc>
          <w:tcPr>
            <w:tcW w:w="284" w:type="dxa"/>
          </w:tcPr>
          <w:p w14:paraId="263F9815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0BA300C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31D23512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84ABEFD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S2-2409315</w:t>
            </w:r>
          </w:p>
        </w:tc>
        <w:tc>
          <w:tcPr>
            <w:tcW w:w="1984" w:type="dxa"/>
          </w:tcPr>
          <w:p w14:paraId="168DECBE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ZTE, Nokia, Ericsson, ETRI, Samsung, Vodafone</w:t>
            </w:r>
          </w:p>
        </w:tc>
        <w:tc>
          <w:tcPr>
            <w:tcW w:w="1418" w:type="dxa"/>
          </w:tcPr>
          <w:p w14:paraId="5DC00006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UPEAS_Ph2</w:t>
            </w:r>
          </w:p>
        </w:tc>
        <w:tc>
          <w:tcPr>
            <w:tcW w:w="1843" w:type="dxa"/>
          </w:tcPr>
          <w:p w14:paraId="29CDDF91" w14:textId="77777777" w:rsidR="00DA33CF" w:rsidRDefault="00DA33CF" w:rsidP="00DA33CF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6.2.8.2.4, 6.2.8.2.4.x(new)</w:t>
            </w:r>
          </w:p>
        </w:tc>
        <w:tc>
          <w:tcPr>
            <w:tcW w:w="1134" w:type="dxa"/>
          </w:tcPr>
          <w:p w14:paraId="5A067B0A" w14:textId="77777777" w:rsidR="00DA33CF" w:rsidRDefault="00DA33CF" w:rsidP="00DA33CF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5AB25C5" w14:textId="77777777" w:rsidR="00DA33CF" w:rsidRPr="00E67D70" w:rsidRDefault="00DA33CF" w:rsidP="00DA33CF">
            <w:pPr>
              <w:rPr>
                <w:rFonts w:cs="Arial"/>
                <w:sz w:val="16"/>
                <w:highlight w:val="yellow"/>
              </w:rPr>
            </w:pPr>
            <w:r w:rsidRPr="00E67D70">
              <w:rPr>
                <w:rFonts w:cs="Arial"/>
                <w:sz w:val="16"/>
                <w:highlight w:val="yellow"/>
              </w:rPr>
              <w:t>Company revision expected from Ericsson</w:t>
            </w:r>
          </w:p>
        </w:tc>
      </w:tr>
    </w:tbl>
    <w:p w14:paraId="6B324420" w14:textId="77777777" w:rsidR="00B54B4C" w:rsidRDefault="00B54B4C">
      <w:pPr>
        <w:rPr>
          <w:rFonts w:cs="Arial"/>
        </w:rPr>
      </w:pPr>
    </w:p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2024-09-02T08:49:00Z</dcterms:created>
  <dcterms:modified xsi:type="dcterms:W3CDTF">2024-09-02T14:28:00Z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